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mc:AlternateContent>
          <mc:Choice Requires="wps">
            <w:drawing>
              <wp:anchor behindDoc="0" distT="72390" distB="72390" distL="0" distR="41468040" simplePos="0" locked="0" layoutInCell="0" allowOverlap="1" relativeHeight="2">
                <wp:simplePos x="0" y="0"/>
                <wp:positionH relativeFrom="column">
                  <wp:posOffset>-687705</wp:posOffset>
                </wp:positionH>
                <wp:positionV relativeFrom="paragraph">
                  <wp:posOffset>635</wp:posOffset>
                </wp:positionV>
                <wp:extent cx="7560310" cy="800100"/>
                <wp:effectExtent l="0" t="0" r="0" b="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8001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lineRule="atLeast" w:line="11"/>
                              <w:ind w:hanging="0" w:start="3544" w:end="0"/>
                              <w:jc w:val="center"/>
                              <w:rPr>
                                <w:rFonts w:ascii="Liberation Sans" w:hAnsi="Liberation Sans" w:cs="Futura"/>
                                <w:sz w:val="44"/>
                                <w:szCs w:val="48"/>
                                <w:shd w:fill="auto" w:val="clear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>Architecte Web /  DevOps</w:t>
                            </w:r>
                          </w:p>
                          <w:p>
                            <w:pPr>
                              <w:pStyle w:val="Contenudecadre"/>
                              <w:spacing w:lineRule="atLeast" w:line="11" w:before="0" w:after="120"/>
                              <w:ind w:hanging="0" w:start="3544" w:end="0"/>
                              <w:jc w:val="center"/>
                              <w:rPr>
                                <w:rFonts w:ascii="Liberation Sans" w:hAnsi="Liberation Sans" w:cs="Futura"/>
                                <w:sz w:val="44"/>
                                <w:szCs w:val="48"/>
                                <w:shd w:fill="auto" w:val="clear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 xml:space="preserve">Développeur </w:t>
                            </w: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>Senior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95.3pt;height:63pt;mso-wrap-distance-left:0pt;mso-wrap-distance-right:3265.2pt;mso-wrap-distance-top:5.7pt;mso-wrap-distance-bottom:5.7pt;margin-top:0pt;mso-position-vertical-relative:text;margin-left:-54.15pt;mso-position-horizontal-relative:text">
                <v:textbox>
                  <w:txbxContent>
                    <w:p>
                      <w:pPr>
                        <w:pStyle w:val="Contenudecadre"/>
                        <w:spacing w:lineRule="atLeast" w:line="11"/>
                        <w:ind w:hanging="0" w:start="3544" w:end="0"/>
                        <w:jc w:val="center"/>
                        <w:rPr>
                          <w:rFonts w:ascii="Liberation Sans" w:hAnsi="Liberation Sans" w:cs="Futura"/>
                          <w:sz w:val="44"/>
                          <w:szCs w:val="48"/>
                          <w:shd w:fill="auto" w:val="clear"/>
                        </w:rPr>
                      </w:pP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>Architecte Web /  DevOps</w:t>
                      </w:r>
                    </w:p>
                    <w:p>
                      <w:pPr>
                        <w:pStyle w:val="Contenudecadre"/>
                        <w:spacing w:lineRule="atLeast" w:line="11" w:before="0" w:after="120"/>
                        <w:ind w:hanging="0" w:start="3544" w:end="0"/>
                        <w:jc w:val="center"/>
                        <w:rPr>
                          <w:rFonts w:ascii="Liberation Sans" w:hAnsi="Liberation Sans" w:cs="Futura"/>
                          <w:sz w:val="44"/>
                          <w:szCs w:val="48"/>
                          <w:shd w:fill="auto" w:val="clear"/>
                        </w:rPr>
                      </w:pP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 xml:space="preserve">Développeur </w:t>
                      </w: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>Senior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3">
                <wp:simplePos x="0" y="0"/>
                <wp:positionH relativeFrom="column">
                  <wp:posOffset>-336550</wp:posOffset>
                </wp:positionH>
                <wp:positionV relativeFrom="paragraph">
                  <wp:posOffset>-374650</wp:posOffset>
                </wp:positionV>
                <wp:extent cx="2286000" cy="1600200"/>
                <wp:effectExtent l="0" t="0" r="0" b="0"/>
                <wp:wrapNone/>
                <wp:docPr id="2" name="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00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Liberation Sans" w:hAnsi="Liberation Sans" w:cs="Futura"/>
                                <w:color w:val="21586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215868"/>
                                <w:sz w:val="44"/>
                                <w:szCs w:val="44"/>
                              </w:rPr>
                              <w:t>Didier Prolhac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, rue 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des Marchés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7400 Lagny sur Marne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Mobile : </w:t>
                              <w:tab/>
                              <w:t xml:space="preserve">06 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64 71 74 75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spacing w:before="0" w:after="120"/>
                              <w:rPr>
                                <w:rFonts w:ascii="Liberation Sans" w:hAnsi="Liberation Sans" w:cs="Futura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b/>
                                <w:color w:val="31849B"/>
                                <w:sz w:val="20"/>
                                <w:szCs w:val="20"/>
                              </w:rPr>
                              <w:t>didier.prolhac@thepozer.net</w:t>
                            </w:r>
                          </w:p>
                        </w:txbxContent>
                      </wps:txbx>
                      <wps:bodyPr anchor="t" lIns="144145" tIns="36195" rIns="36195" bIns="361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0pt;height:126pt;mso-wrap-distance-left:5.7pt;mso-wrap-distance-right:5.7pt;mso-wrap-distance-top:5.7pt;mso-wrap-distance-bottom:5.7pt;margin-top:-29.5pt;mso-position-vertical-relative:text;margin-left:-26.5pt;mso-position-horizontal-relative:text">
                <v:textbox inset="0.157638888888889in,0.0395833333333333in,0.0395833333333333in,0.0395833333333333in">
                  <w:txbxContent>
                    <w:p>
                      <w:pPr>
                        <w:pStyle w:val="Contenudecadre"/>
                        <w:rPr>
                          <w:rFonts w:ascii="Liberation Sans" w:hAnsi="Liberation Sans" w:cs="Futura"/>
                          <w:color w:val="215868"/>
                          <w:sz w:val="44"/>
                          <w:szCs w:val="44"/>
                        </w:rPr>
                      </w:pPr>
                      <w:r>
                        <w:rPr>
                          <w:rFonts w:cs="Futura" w:ascii="Liberation Sans" w:hAnsi="Liberation Sans"/>
                          <w:color w:val="215868"/>
                          <w:sz w:val="44"/>
                          <w:szCs w:val="44"/>
                        </w:rPr>
                        <w:t>Didier Prolhac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, rue 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des Marchés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7400 Lagny sur Marne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Mobile : </w:t>
                        <w:tab/>
                        <w:t xml:space="preserve">06 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64 71 74 75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spacing w:before="0" w:after="120"/>
                        <w:rPr>
                          <w:rFonts w:ascii="Liberation Sans" w:hAnsi="Liberation Sans" w:cs="Futura"/>
                          <w:b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b/>
                          <w:color w:val="31849B"/>
                          <w:sz w:val="20"/>
                          <w:szCs w:val="20"/>
                        </w:rPr>
                        <w:t>didier.prolhac@thepozer.net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tabs>
          <w:tab w:val="clear" w:pos="708"/>
          <w:tab w:val="left" w:pos="3119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  <w:tab/>
        <w:t xml:space="preserve">    </w:t>
      </w:r>
      <w:r>
        <w:rPr>
          <w:rFonts w:cs="Futura" w:ascii="Liberation Sans" w:hAnsi="Liberation Sans"/>
          <w:color w:val="31849B"/>
        </w:rPr>
        <w:t xml:space="preserve">Célibataire – </w:t>
      </w:r>
      <w:r>
        <w:rPr>
          <w:rFonts w:cs="Futura" w:ascii="Liberation Sans" w:hAnsi="Liberation Sans"/>
          <w:color w:val="31849B"/>
        </w:rPr>
        <w:t>4</w:t>
      </w:r>
      <w:r>
        <w:rPr>
          <w:rFonts w:cs="Futura" w:ascii="Liberation Sans" w:hAnsi="Liberation Sans"/>
          <w:color w:val="31849B"/>
        </w:rPr>
        <w:t>8</w:t>
      </w:r>
      <w:r>
        <w:rPr>
          <w:rFonts w:cs="Futura" w:ascii="Liberation Sans" w:hAnsi="Liberation Sans"/>
          <w:color w:val="31849B"/>
        </w:rPr>
        <w:t xml:space="preserve"> ans – Permis B – Nationalité Française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  <w:t>EXPÉRIENCE</w:t>
      </w:r>
      <w:r>
        <w:rPr>
          <w:rFonts w:cs="Futura" w:ascii="Liberation Sans" w:hAnsi="Liberation Sans"/>
          <w:b/>
          <w:color w:val="31849B"/>
          <w:sz w:val="32"/>
          <w:szCs w:val="32"/>
        </w:rPr>
        <w:t xml:space="preserve"> PROFESSIONNELLE</w:t>
      </w:r>
    </w:p>
    <w:p>
      <w:pPr>
        <w:pStyle w:val="Normal"/>
        <w:rPr>
          <w:rFonts w:ascii="Liberation Sans" w:hAnsi="Liberation Sans" w:cs="Futura"/>
        </w:rPr>
      </w:pPr>
      <w:r>
        <w:rPr>
          <w:rFonts w:cs="Futura" w:ascii="Liberation Sans" w:hAnsi="Liberation Sans"/>
        </w:rPr>
      </w:r>
    </w:p>
    <w:tbl>
      <w:tblPr>
        <w:tblW w:w="10389" w:type="dxa"/>
        <w:jc w:val="start"/>
        <w:tblInd w:w="-8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89"/>
      </w:tblGrid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New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Planet Media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De </w:t>
            </w:r>
            <w:r>
              <w:rPr>
                <w:rFonts w:cs="Futura" w:ascii="Liberation Sans" w:hAnsi="Liberation Sans"/>
                <w:color w:val="31849B"/>
              </w:rPr>
              <w:t>Mars 2025</w:t>
            </w:r>
            <w:r>
              <w:rPr>
                <w:rFonts w:cs="Futura" w:ascii="Liberation Sans" w:hAnsi="Liberation Sans"/>
                <w:color w:val="31849B"/>
              </w:rPr>
              <w:t xml:space="preserve"> à </w:t>
            </w:r>
            <w:r>
              <w:rPr>
                <w:rFonts w:cs="Futura" w:ascii="Liberation Sans" w:hAnsi="Liberation Sans"/>
                <w:color w:val="31849B"/>
              </w:rPr>
              <w:t>Maintenant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Responsable technique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DevOps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SRE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Responsable technique, Devops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et SRE pour tout ce qui est lié à l'infrastructure web et mail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•</w:t>
            </w:r>
            <w:r>
              <w:rPr>
                <w:rFonts w:ascii="Liberation Sans" w:hAnsi="Liberation Sans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M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 xml:space="preserve">aintien de l'intégration 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>continue,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 xml:space="preserve"> du déploiement continu,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e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l’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environnement de développement conteneurisé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ainsi que des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développement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Jira, Ansible,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Git,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Gitlab CI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, Docker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Compose, Traefik,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Sentry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SonarQube, Metabase, Adminer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7/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Mysql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8, Memcache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des sites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production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sur un nouveau partenaire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OVH,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Ansible, Gitlab,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Compose,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Firewall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Cloudflare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d’envois de mails et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leur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PowerMTA,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Postmastery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DNS,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Maintenance et dévelopement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(procédures stockées)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bases de données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 8, Postgresql 15, SQL, Procédures, DBA, Bash,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Monitoring des serveurs et services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et 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Grafana, Prometheus, Loki,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Matou Technologies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 xml:space="preserve">De </w:t>
            </w:r>
            <w:r>
              <w:rPr>
                <w:rFonts w:cs="Futura" w:ascii="Liberation Sans" w:hAnsi="Liberation Sans"/>
                <w:color w:val="31849B"/>
              </w:rPr>
              <w:t>Mars 2024</w:t>
            </w:r>
            <w:r>
              <w:rPr>
                <w:rFonts w:cs="Futura" w:ascii="Liberation Sans" w:hAnsi="Liberation Sans"/>
                <w:color w:val="31849B"/>
              </w:rPr>
              <w:t xml:space="preserve"> à </w:t>
            </w:r>
            <w:r>
              <w:rPr>
                <w:rFonts w:cs="Futura" w:ascii="Liberation Sans" w:hAnsi="Liberation Sans"/>
                <w:color w:val="31849B"/>
              </w:rPr>
              <w:t>février 2025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DevOps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SRE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Devops et SRE pour tout ce qui est lié à l'infrastructure web et mail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i w:val="false"/>
                <w:i w:val="false"/>
                <w:iCs w:val="false"/>
                <w:color w:val="000000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Maintenance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 l’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environnement de développement conteneurisé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Jira, Git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Compose, Traefik,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7/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Mysql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8, Memcache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Maintenance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des sites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tests et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production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Mise en place et m</w:t>
            </w:r>
            <w:r>
              <w:rPr>
                <w:rFonts w:ascii="Liberation Sans" w:hAnsi="Liberation Sans"/>
                <w:sz w:val="20"/>
                <w:szCs w:val="20"/>
              </w:rPr>
              <w:t>aintien de l'intégration et du déploiement continu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Mise en place d’outils pour aider au développement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Git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Gitlab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Compose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SonarQube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Sentry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Traefik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Varnish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Cloudflare, Metabase, Adminer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d’envois de mails et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leur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PowerMTA,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Postmastery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DNS,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Maintenance et dévelopement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(procédures stockées)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bases de données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 8, Postgresql 15, SQL, Procédures, DBA, Bash,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Monitoring des serveurs et services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Zabbi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Erold</w:t>
            </w:r>
            <w:r>
              <w:rPr>
                <w:rFonts w:cs="Futura" w:ascii="Liberation Sans" w:hAnsi="Liberation Sans"/>
                <w:color w:val="31849B"/>
              </w:rPr>
              <w:t xml:space="preserve"> / </w:t>
            </w:r>
            <w:r>
              <w:rPr>
                <w:rFonts w:cs="Futura" w:ascii="Liberation Sans" w:hAnsi="Liberation Sans"/>
                <w:color w:val="31849B"/>
              </w:rPr>
              <w:t>Planet Media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De Août 2021 à Février 2024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Responsable technique /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DevOps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Responsable technique et Devops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pour tout ce qui est lié au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x sites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 web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et à l’envoi de mail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•</w:t>
            </w:r>
            <w:r>
              <w:rPr>
                <w:rFonts w:ascii="Liberation Sans" w:hAnsi="Liberation Sans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Mise en place et m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>aintien de l'intégration et du déploiement continu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i w:val="false"/>
                <w:i w:val="false"/>
                <w:iCs w:val="false"/>
                <w:color w:val="000000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Création d’un environnement de développement conteneurisé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des environnements de tests en utilisant des conteneur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des sites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production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sur un nouveau partenaire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Jira,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Docker,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Docker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Compose,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Treafik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7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Mysql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8, Memcache, Varnish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Cloudflare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Sentry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Mise en place d’outils pour aider au développement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Ansible, Gitlab, Gitlab CI, SonarQube, Sentry, Metabase, Adminer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outils d’envois de mails et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 leur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PowerMTA,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Postmastery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Ansible,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DNS,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Installation et g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estion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bases de données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 8, Postgresql 15, SQL, Procédures, DBA, Bash, Jupyter,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Monitoring des serveurs et services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Zabbix, Grafana, Prometheus, Loki,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 xml:space="preserve">Afersys / </w:t>
            </w:r>
            <w:r>
              <w:rPr>
                <w:rFonts w:cs="Futura" w:ascii="Liberation Sans" w:hAnsi="Liberation Sans"/>
                <w:color w:val="31849B"/>
              </w:rPr>
              <w:t>Amundi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 xml:space="preserve">De </w:t>
            </w:r>
            <w:r>
              <w:rPr>
                <w:rFonts w:cs="Futura" w:ascii="Liberation Sans" w:hAnsi="Liberation Sans"/>
                <w:color w:val="31849B"/>
              </w:rPr>
              <w:t>Juin</w:t>
            </w:r>
            <w:r>
              <w:rPr>
                <w:rFonts w:cs="Futura" w:ascii="Liberation Sans" w:hAnsi="Liberation Sans"/>
                <w:color w:val="31849B"/>
              </w:rPr>
              <w:t xml:space="preserve"> 2017 à </w:t>
            </w:r>
            <w:r>
              <w:rPr>
                <w:rFonts w:cs="Futura" w:ascii="Liberation Sans" w:hAnsi="Liberation Sans"/>
                <w:color w:val="31849B"/>
              </w:rPr>
              <w:t>Juillet 2021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DevOps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DevOps pour les projets PHP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et pour tout ce qui est lié au web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Maintien et amélioration de l'intégration et du déploiement continue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800000"/>
                <w:sz w:val="20"/>
                <w:szCs w:val="20"/>
              </w:rPr>
              <w:t>Gestion de plateformes externes de pré-production et de production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Utilisation d'Ansible pour la configuration de nouvelles plateformes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Migration de la plupart des projets PHP sur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 nouvelles plateformes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de l’état (Réseau, Serveurs, Domaines) des différentes plateformes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GitLab, Samson, Sonar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Qube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Jenkins, crontab, Ssh,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D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ocker, Bash,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inux SUSE, AWX,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nsible, Nginx,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pache, PHP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5/7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Mysql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upervisor, crontab,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abbit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MQ, Redis, Confluence,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Jira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 xml:space="preserve">Afersys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(75)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 xml:space="preserve">De Janvier 2017 à </w:t>
            </w:r>
            <w:r>
              <w:rPr>
                <w:rFonts w:cs="Futura" w:ascii="Liberation Sans" w:hAnsi="Liberation Sans"/>
                <w:color w:val="31849B"/>
              </w:rPr>
              <w:t>Juillet 2021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Architecte technique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Remise à plat des différents projets de la société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Outils de tests des candidats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Site web de la société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(PHP Version)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•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Site web de la société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(Static Version)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Outils de prises de congés et de déclaration de rapports d’activités et de note de frais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 : Git,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GitLab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CI/CD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Jekyll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PHP 5, Slim Framework v3, Composer, PHPUnit, Angular JS 1.x, Visual Studio, ASP.NET,  C#, HTML5, CSS, 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MS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SQL S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erver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Mysql 5.x, Postgresql 9.x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Organisations des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projet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 internes de la société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NAS Synology, Linux, Nginx, MySQL, Bash, Ssh, Jenkins, Ant, PhpMd, PhpDox, Git, GitLab, DokuWiki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 xml:space="preserve">Trepia / </w:t>
            </w:r>
            <w:r>
              <w:rPr>
                <w:rFonts w:cs="Futura" w:ascii="Liberation Sans" w:hAnsi="Liberation Sans"/>
                <w:color w:val="31849B"/>
              </w:rPr>
              <w:t>Docapost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(</w:t>
            </w:r>
            <w:r>
              <w:rPr>
                <w:rFonts w:cs="Futura" w:ascii="Liberation Sans" w:hAnsi="Liberation Sans"/>
                <w:color w:val="31849B"/>
              </w:rPr>
              <w:t>La Défense</w:t>
            </w:r>
            <w:r>
              <w:rPr>
                <w:rFonts w:cs="Futura" w:ascii="Liberation Sans" w:hAnsi="Liberation Sans"/>
                <w:color w:val="31849B"/>
              </w:rPr>
              <w:t xml:space="preserve">)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Février 2016 à Décembre 2016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Développeur Senior -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Architecte Système et Logiciel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Développement du site web d’achat et de gestion des cartes Navigo / Imagine R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Développement et maintenance du site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Mise en place de l’intégration continue pour le projet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Gestion des déploiements sur les diverses plate-formes d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u site (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test,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r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ecette et production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Angular JS 1.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x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Jquery, PHP 5, Composer, Symfony 2, HTML5, CSS, MySQL / MariaDB,Jenkins, PHPUnit, Ant, Bash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Administration système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Mise en place d’un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serveur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 développement pour l’équipe technique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Linux CentOS, LDAP, PAM, Ssh, Apache 2, PHP-FPM 5, Samba, MySQL, Jenkins, Ant, PhpMd, PhpDox, DokuWiki, PhpMyAdmin, Adminer</w:t>
            </w:r>
          </w:p>
        </w:tc>
      </w:tr>
      <w:tr>
        <w:trPr>
          <w:trHeight w:val="9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Diky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Paris </w:t>
            </w:r>
            <w:r>
              <w:rPr>
                <w:rFonts w:cs="Futura" w:ascii="Liberation Sans" w:hAnsi="Liberation Sans"/>
                <w:color w:val="31849B"/>
              </w:rPr>
              <w:t>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Juin 2014 à Décembre 2015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Développeur Senior -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Architecte Système et Logiciel  - </w:t>
            </w: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Administration système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Développement, optimisation et maintenance de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 outil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s de la société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Développement d'un logiciel de gestion des campagnes pour les régies e-mailing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Développement d'un outil d'analyse de base de données e mailing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Développement d'un web-Service REST pour le retargeting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Création d'un moteur de sondage pour Wordpress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Administration système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Installation,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A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dministration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et Surveillance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 xml:space="preserve"> des serveurs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 : Git, GitLab, Angular JS 1,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x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JavaScript, PHP 5, Slim Framework v2, Composer, Web services REST / SOAP, XML, MariaDB, PHPUnit,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Salt Stack, Ssh, Apache, Nginx, MariaDB, Munin, Shinken, Papertrail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Redis, PHPUnit</w:t>
            </w:r>
          </w:p>
        </w:tc>
      </w:tr>
      <w:tr>
        <w:trPr>
          <w:trHeight w:val="2375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P COMME PERFORMANCE 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2009 à Mai 2014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Directeur technique - Architecte Système et Logiciel – Maintenance Informatique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Développement, optimisation et maintenance de l'outil de gestion des campagnes : 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Interface de programmation et de gestion des campagnes et des envois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Synchronisation des données avec une 20e de clients (par fichier ou web service</w:t>
            </w:r>
            <w:r>
              <w:rPr>
                <w:rFonts w:cs="Futura" w:ascii="Liberation Sans" w:hAnsi="Liberation Sans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sz w:val="20"/>
                <w:szCs w:val="20"/>
              </w:rPr>
              <w:t>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Calcul et envois des mails via divers prestataires d'envois (eCircle/Teradata, Emailvision, Splio, MailPerformance)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Comptabilité et facturation liées aux envois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HTML,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CSS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, PHP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5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, Javascript, MySQL, Zend Framework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1.x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J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q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uery,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REST,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 SOAP, XML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Développement, optimisation et maintenance de l'outil de tracking des envois :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Récupération et stockage des informations de tracking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Génération de statistiques liée</w:t>
            </w:r>
            <w:r>
              <w:rPr>
                <w:rFonts w:cs="Futura" w:ascii="Liberation Sans" w:hAnsi="Liberation Sans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sz w:val="20"/>
                <w:szCs w:val="20"/>
              </w:rPr>
              <w:t xml:space="preserve"> au tracking des envois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 :  Nginx, HTML, PHP, Javascript, MySQL, Zend Framework, Jquery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Administration système et surveillance des serveurs de la sociétés (20 à 30 serveurs)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Nagios, Munin,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Ssh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Bash, Debian, OVH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Maintenance du parc informatique, téléphonique et de la connectivité Internet (50 postes)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 : Mac OS X, Linux, VOIP</w:t>
            </w:r>
          </w:p>
        </w:tc>
      </w:tr>
      <w:tr>
        <w:trPr>
          <w:trHeight w:val="1361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BLUEKIWI SOFTWARE–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2008 à 2009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Développeur Senior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Ajout de fonctionnalités sur le logiciel BlueKiwi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 : XML/XSLT, HTML, PHP, Zend Frame</w:t>
            </w:r>
            <w:bookmarkStart w:id="0" w:name="_GoBack"/>
            <w:bookmarkEnd w:id="0"/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work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1 ?x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Javascript, MySQL</w:t>
            </w:r>
          </w:p>
        </w:tc>
      </w:tr>
      <w:tr>
        <w:trPr>
          <w:trHeight w:val="1301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ACTUALYS – NEUILLY SUR SEINE (92)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2007 à 2008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Expert technique et développeur senior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Développement de plusieurs sites WEB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HTML, PHP,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S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ymfony 1.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x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Javascript, MySQL, S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vn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, XEN</w:t>
            </w:r>
          </w:p>
        </w:tc>
      </w:tr>
      <w:tr>
        <w:trPr>
          <w:trHeight w:val="1704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EXPERIAN 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2006 à 2007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Ingénieur Interface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Écriture de spécifications techniques UML en anglais pour des logiciels et des sites intranet à destination de la société Vietnamienne Global CyberSoft. 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Supervision des développements de l'équipe Vietnamienne et de l'installation de ces projets en France.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Technologies : HTML,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ASP/VBScript,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 Javascrip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 xml:space="preserve">t, </w:t>
            </w: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UML</w:t>
            </w:r>
          </w:p>
        </w:tc>
      </w:tr>
      <w:tr>
        <w:trPr>
          <w:trHeight w:val="1704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LYCOS EUROPE – PARIS (75)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–</w:t>
            </w:r>
            <w:r>
              <w:rPr>
                <w:rFonts w:cs="Futura" w:ascii="Liberation Sans" w:hAnsi="Liberation Sans"/>
                <w:color w:val="31849B"/>
              </w:rPr>
              <w:t xml:space="preserve"> </w:t>
            </w:r>
            <w:r>
              <w:rPr>
                <w:rFonts w:cs="Futura" w:ascii="Liberation Sans" w:hAnsi="Liberation Sans"/>
                <w:color w:val="31849B"/>
              </w:rPr>
              <w:t>de 2001 à 2006</w:t>
            </w:r>
          </w:p>
          <w:p>
            <w:pPr>
              <w:pStyle w:val="Normal"/>
              <w:rPr>
                <w:rFonts w:ascii="Liberation Sans" w:hAnsi="Liberation Sans" w:cs="Futura"/>
                <w:i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Développeur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Développement de partie des portails Hébergement et Mail de Lycos Europe: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Réécriture des feuilles de style XSLT pour la mise à jour de la présentation de la documentation pour les membres des sites Tripod et Webcenter (Durée : 4 mois)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Création de l'outil 'Webbuilder' : outil de création de site web en ligne (Durée : 1 an)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Mise en place du système de paiement par abonnement dans le portail Mail  (Durée : 2 ans)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Intégration d'un système de boutiques électroniques dans le portail Hébergement (Durée : 5 mois</w:t>
            </w:r>
            <w:r>
              <w:rPr>
                <w:rFonts w:cs="Futura" w:ascii="Liberation Sans" w:hAnsi="Liberation Sans"/>
                <w:sz w:val="20"/>
                <w:szCs w:val="20"/>
              </w:rPr>
              <w:t>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Intervention dans divers projets internes du portail Hébergement : statistiques financières, système de paiement, outils d'aide à la détection des abus, ... (Durée de chaque projet : 1 à 2 mois)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sz w:val="20"/>
                <w:szCs w:val="20"/>
              </w:rPr>
              <w:t>P</w:t>
            </w:r>
            <w:r>
              <w:rPr>
                <w:rFonts w:cs="Futura" w:ascii="Liberation Sans" w:hAnsi="Liberation Sans"/>
                <w:sz w:val="20"/>
                <w:szCs w:val="20"/>
              </w:rPr>
              <w:t>assage de connaissance vers la nouvelle équipe de développement en Arménie (Durée : 6 mois)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/>
                <w:i/>
                <w:i/>
                <w:color w:val="943634"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color w:val="943634"/>
                <w:sz w:val="20"/>
                <w:szCs w:val="20"/>
              </w:rPr>
              <w:t>Technologies utilisées : XML/XSLT, HTML, PHP, Javascript, MySQL</w:t>
            </w:r>
          </w:p>
        </w:tc>
      </w:tr>
    </w:tbl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</w:r>
    </w:p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  <w:t>COMPETENCES TECHNIQUES</w:t>
      </w:r>
    </w:p>
    <w:p>
      <w:pPr>
        <w:pStyle w:val="Normal"/>
        <w:rPr>
          <w:rFonts w:ascii="Liberation Sans" w:hAnsi="Liberation Sans" w:cs="Futura"/>
          <w:sz w:val="8"/>
          <w:szCs w:val="8"/>
        </w:rPr>
      </w:pPr>
      <w:r>
        <w:rPr>
          <w:rFonts w:cs="Futura" w:ascii="Liberation Sans" w:hAnsi="Liberation Sans"/>
          <w:sz w:val="8"/>
          <w:szCs w:val="8"/>
        </w:rPr>
      </w:r>
    </w:p>
    <w:tbl>
      <w:tblPr>
        <w:tblW w:w="10339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84"/>
        <w:gridCol w:w="2291"/>
        <w:gridCol w:w="2663"/>
        <w:gridCol w:w="2801"/>
      </w:tblGrid>
      <w:tr>
        <w:trPr/>
        <w:tc>
          <w:tcPr>
            <w:tcW w:w="2584" w:type="dxa"/>
            <w:tcBorders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Systèmes d’exploitation</w:t>
            </w:r>
          </w:p>
        </w:tc>
        <w:tc>
          <w:tcPr>
            <w:tcW w:w="4954" w:type="dxa"/>
            <w:gridSpan w:val="2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ListParagraph"/>
              <w:ind w:hanging="0" w:start="0" w:end="0"/>
              <w:jc w:val="center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Langages de programmation</w:t>
            </w:r>
          </w:p>
        </w:tc>
        <w:tc>
          <w:tcPr>
            <w:tcW w:w="2801" w:type="dxa"/>
            <w:tcBorders>
              <w:start w:val="single" w:sz="4" w:space="0" w:color="FFFFFF"/>
              <w:bottom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Administration</w:t>
            </w:r>
          </w:p>
        </w:tc>
      </w:tr>
      <w:tr>
        <w:trPr>
          <w:trHeight w:val="1548" w:hRule="atLeast"/>
        </w:trPr>
        <w:tc>
          <w:tcPr>
            <w:tcW w:w="2584" w:type="dxa"/>
            <w:tcBorders>
              <w:top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Windows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Mac OS X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Unix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Linux</w:t>
            </w:r>
          </w:p>
        </w:tc>
        <w:tc>
          <w:tcPr>
            <w:tcW w:w="229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  <w:shd w:fill="DAF5EB" w:val="clear"/>
          </w:tcPr>
          <w:p>
            <w:pPr>
              <w:pStyle w:val="Normal"/>
              <w:rPr>
                <w:rFonts w:ascii="Liberation Sans" w:hAnsi="Liberation Sans" w:cs="Futura"/>
                <w:i/>
                <w:i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sz w:val="20"/>
                <w:szCs w:val="20"/>
              </w:rPr>
              <w:t>Maîtrisés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C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PHP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HTML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JavaScript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XML/XSLT</w:t>
            </w:r>
          </w:p>
        </w:tc>
        <w:tc>
          <w:tcPr>
            <w:tcW w:w="2663" w:type="dxa"/>
            <w:tcBorders>
              <w:top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Normal"/>
              <w:rPr>
                <w:rFonts w:ascii="Liberation Sans" w:hAnsi="Liberation Sans" w:cs="Futura"/>
                <w:i/>
                <w:i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sz w:val="20"/>
                <w:szCs w:val="20"/>
              </w:rPr>
              <w:t>Connus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Java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Rust</w:t>
            </w:r>
          </w:p>
        </w:tc>
        <w:tc>
          <w:tcPr>
            <w:tcW w:w="28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Linux (Debian / </w:t>
            </w:r>
            <w:r>
              <w:rPr>
                <w:rFonts w:cs="Futura" w:ascii="Liberation Sans" w:hAnsi="Liberation Sans"/>
                <w:sz w:val="20"/>
                <w:szCs w:val="20"/>
              </w:rPr>
              <w:t>Suse</w:t>
            </w:r>
            <w:r>
              <w:rPr>
                <w:rFonts w:cs="Futura" w:ascii="Liberation Sans" w:hAnsi="Liberation Sans"/>
                <w:sz w:val="20"/>
                <w:szCs w:val="20"/>
              </w:rPr>
              <w:t>)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Apache / Nginx / </w:t>
            </w:r>
            <w:r>
              <w:rPr>
                <w:rFonts w:cs="Futura" w:ascii="Liberation Sans" w:hAnsi="Liberation Sans"/>
                <w:sz w:val="20"/>
                <w:szCs w:val="20"/>
              </w:rPr>
              <w:t>Caddy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Ansible / AWX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PHP-FPM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Nagios / </w:t>
            </w:r>
            <w:r>
              <w:rPr>
                <w:rFonts w:cs="Futura" w:ascii="Liberation Sans" w:hAnsi="Liberation Sans"/>
                <w:sz w:val="20"/>
                <w:szCs w:val="20"/>
              </w:rPr>
              <w:t>Zabbix / Grafana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Docker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Gitlab </w:t>
            </w:r>
            <w:r>
              <w:rPr>
                <w:rFonts w:cs="Futura" w:ascii="Liberation Sans" w:hAnsi="Liberation Sans"/>
                <w:sz w:val="20"/>
                <w:szCs w:val="20"/>
              </w:rPr>
              <w:t>CI/CD</w:t>
            </w:r>
          </w:p>
        </w:tc>
      </w:tr>
      <w:tr>
        <w:trPr>
          <w:trHeight w:val="588" w:hRule="atLeast"/>
        </w:trPr>
        <w:tc>
          <w:tcPr>
            <w:tcW w:w="487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FrameWork</w:t>
            </w:r>
          </w:p>
        </w:tc>
        <w:tc>
          <w:tcPr>
            <w:tcW w:w="2663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hanging="0" w:start="720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Bases de données</w:t>
            </w:r>
          </w:p>
        </w:tc>
        <w:tc>
          <w:tcPr>
            <w:tcW w:w="28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ind w:hanging="0" w:start="361" w:end="0"/>
              <w:jc w:val="center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 xml:space="preserve">Gestionnaires </w:t>
            </w:r>
          </w:p>
          <w:p>
            <w:pPr>
              <w:pStyle w:val="ListParagraph"/>
              <w:ind w:hanging="0" w:start="361" w:end="0"/>
              <w:jc w:val="center"/>
              <w:rPr>
                <w:rFonts w:ascii="Liberation Sans" w:hAnsi="Liberation Sans" w:cs="Futura"/>
                <w:b/>
                <w:i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des sources</w:t>
            </w:r>
          </w:p>
        </w:tc>
      </w:tr>
      <w:tr>
        <w:trPr>
          <w:trHeight w:val="797" w:hRule="atLeast"/>
        </w:trPr>
        <w:tc>
          <w:tcPr>
            <w:tcW w:w="2584" w:type="dxa"/>
            <w:tcBorders>
              <w:top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Slim Framework </w:t>
            </w:r>
            <w:r>
              <w:rPr>
                <w:rFonts w:cs="Futura" w:ascii="Liberation Sans" w:hAnsi="Liberation Sans"/>
                <w:sz w:val="20"/>
                <w:szCs w:val="20"/>
              </w:rPr>
              <w:t>v2-4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Symfony </w:t>
            </w:r>
            <w:r>
              <w:rPr>
                <w:rFonts w:cs="Futura" w:ascii="Liberation Sans" w:hAnsi="Liberation Sans"/>
                <w:sz w:val="20"/>
                <w:szCs w:val="20"/>
              </w:rPr>
              <w:t>v1-5</w:t>
            </w:r>
          </w:p>
        </w:tc>
        <w:tc>
          <w:tcPr>
            <w:tcW w:w="2291" w:type="dxa"/>
            <w:tcBorders>
              <w:top w:val="single" w:sz="4" w:space="0" w:color="FFFFFF"/>
              <w:start w:val="single" w:sz="4" w:space="0" w:color="FFFFFF"/>
            </w:tcBorders>
            <w:shd w:fill="DAF5EB" w:val="clear"/>
          </w:tcPr>
          <w:p>
            <w:pPr>
              <w:pStyle w:val="ListParagraph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</w:r>
          </w:p>
        </w:tc>
        <w:tc>
          <w:tcPr>
            <w:tcW w:w="2663" w:type="dxa"/>
            <w:tcBorders>
              <w:top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MySQL / MariaDB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RabbitMQ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Redis</w:t>
            </w:r>
          </w:p>
        </w:tc>
        <w:tc>
          <w:tcPr>
            <w:tcW w:w="2801" w:type="dxa"/>
            <w:tcBorders>
              <w:start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SVN 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Git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GitHub / </w:t>
            </w:r>
            <w:r>
              <w:rPr>
                <w:rFonts w:cs="Futura" w:ascii="Liberation Sans" w:hAnsi="Liberation Sans"/>
                <w:sz w:val="20"/>
                <w:szCs w:val="20"/>
              </w:rPr>
              <w:t>Gitlab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103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7"/>
        <w:gridCol w:w="8671"/>
      </w:tblGrid>
      <w:tr>
        <w:trPr/>
        <w:tc>
          <w:tcPr>
            <w:tcW w:w="1667" w:type="dxa"/>
            <w:tcBorders/>
          </w:tcPr>
          <w:p>
            <w:pPr>
              <w:pStyle w:val="Normal"/>
              <w:rPr>
                <w:rFonts w:ascii="Liberation Sans" w:hAnsi="Liberation Sans" w:cs="Futura"/>
                <w:b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color w:val="31849B"/>
                <w:sz w:val="22"/>
                <w:szCs w:val="22"/>
              </w:rPr>
              <w:t>DIPLOMES</w:t>
            </w:r>
          </w:p>
        </w:tc>
        <w:tc>
          <w:tcPr>
            <w:tcW w:w="8671" w:type="dxa"/>
            <w:tcBorders/>
          </w:tcPr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d'un D.E.S.S. Programmation Avancée et Multimédia en 2001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d’un diplôme d'ingénieur maître (I.U.P.) d'informatique en 2000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d’un D.U.T. d'informatique en 1998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Titulaire du Bac S option math en 1996</w:t>
            </w:r>
          </w:p>
        </w:tc>
      </w:tr>
      <w:tr>
        <w:trPr/>
        <w:tc>
          <w:tcPr>
            <w:tcW w:w="1667" w:type="dxa"/>
            <w:tcBorders/>
          </w:tcPr>
          <w:p>
            <w:pPr>
              <w:pStyle w:val="Normal"/>
              <w:rPr>
                <w:rFonts w:ascii="Liberation Sans" w:hAnsi="Liberation Sans" w:cs="Futura"/>
                <w:b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color w:val="31849B"/>
                <w:sz w:val="22"/>
                <w:szCs w:val="22"/>
              </w:rPr>
              <w:t>ANGLAIS</w:t>
            </w:r>
          </w:p>
        </w:tc>
        <w:tc>
          <w:tcPr>
            <w:tcW w:w="8671" w:type="dxa"/>
            <w:tcBorders/>
          </w:tcPr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Lu, Écrit, Parlé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sectPr>
      <w:type w:val="nextPage"/>
      <w:pgSz w:w="11906" w:h="16838"/>
      <w:pgMar w:left="851" w:right="851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  <w:font w:name="Courier New">
    <w:charset w:val="01" w:characterSet="utf-8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DejaVu Sans" w:cs="DejaVu Sans"/>
        <w:kern w:val="2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mbria" w:hAnsi="Cambria" w:eastAsia="DejaVu Sans" w:cs="DejaVu Sans"/>
      <w:color w:val="auto"/>
      <w:kern w:val="2"/>
      <w:sz w:val="24"/>
      <w:szCs w:val="24"/>
      <w:lang w:val="fr-FR" w:eastAsia="fr-FR" w:bidi="ar-SA"/>
    </w:rPr>
  </w:style>
  <w:style w:type="paragraph" w:styleId="Heading1">
    <w:name w:val="heading 1"/>
    <w:basedOn w:val="Titre"/>
    <w:qFormat/>
    <w:pPr/>
    <w:rPr/>
  </w:style>
  <w:style w:type="paragraph" w:styleId="Heading2">
    <w:name w:val="heading 2"/>
    <w:basedOn w:val="Titre"/>
    <w:qFormat/>
    <w:pPr/>
    <w:rPr/>
  </w:style>
  <w:style w:type="paragraph" w:styleId="Heading3">
    <w:name w:val="heading 3"/>
    <w:basedOn w:val="Titre"/>
    <w:qFormat/>
    <w:pPr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Contenudecadre">
    <w:name w:val="Contenu de cadre"/>
    <w:basedOn w:val="BodyText"/>
    <w:qFormat/>
    <w:pPr/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paragraph" w:styleId="Blocdecitation">
    <w:name w:val="Bloc de citation"/>
    <w:basedOn w:val="Normal"/>
    <w:qFormat/>
    <w:pPr/>
    <w:rPr/>
  </w:style>
  <w:style w:type="paragraph" w:styleId="Title">
    <w:name w:val="Title"/>
    <w:basedOn w:val="Titre"/>
    <w:qFormat/>
    <w:pPr/>
    <w:rPr/>
  </w:style>
  <w:style w:type="paragraph" w:styleId="Subtitle">
    <w:name w:val="Subtitle"/>
    <w:basedOn w:val="Titre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Application>LibreOffice/25.2.3.2$Linux_X86_64 LibreOffice_project/520$Build-2</Application>
  <AppVersion>15.0000</AppVersion>
  <Pages>3</Pages>
  <Words>1525</Words>
  <Characters>8477</Characters>
  <CharactersWithSpaces>9850</CharactersWithSpaces>
  <Paragraphs>176</Paragraphs>
  <Company>P COMME PERFORMANCE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2013-11-12T12:34:00Z</dcterms:created>
  <dc:creator>Bruno DERMOUM</dc:creator>
  <dc:description/>
  <dc:language>fr-FR</dc:language>
  <cp:lastModifiedBy/>
  <cp:lastPrinted>2025-08-04T14:04:36Z</cp:lastPrinted>
  <dcterms:modified xsi:type="dcterms:W3CDTF">2025-08-04T14:04:18Z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